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5A" w:rsidRDefault="0033095A" w:rsidP="0033095A">
      <w:pPr>
        <w:spacing w:line="360" w:lineRule="auto"/>
      </w:pPr>
      <w:r w:rsidRPr="00BD2DD8">
        <w:t>32 Joint Stock Company announced cha</w:t>
      </w:r>
      <w:bookmarkStart w:id="0" w:name="_GoBack"/>
      <w:bookmarkEnd w:id="0"/>
      <w:r w:rsidRPr="00BD2DD8">
        <w:t>nge</w:t>
      </w:r>
      <w:r>
        <w:t>s</w:t>
      </w:r>
      <w:r w:rsidRPr="00BD2DD8">
        <w:t xml:space="preserve"> in personnel as follows:</w:t>
      </w:r>
    </w:p>
    <w:p w:rsidR="00375854" w:rsidRDefault="0033095A" w:rsidP="0033095A">
      <w:pPr>
        <w:pStyle w:val="ListParagraph"/>
        <w:numPr>
          <w:ilvl w:val="0"/>
          <w:numId w:val="1"/>
        </w:numPr>
        <w:spacing w:line="360" w:lineRule="auto"/>
      </w:pPr>
      <w:r>
        <w:t>Mr. Nguyen The Anh has been appointed Legal Representative in place of Mr. Vu Xuan Tao with effect since 01/03/2020.</w:t>
      </w:r>
    </w:p>
    <w:sectPr w:rsidR="0037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35C4E"/>
    <w:multiLevelType w:val="hybridMultilevel"/>
    <w:tmpl w:val="F5D0B12E"/>
    <w:lvl w:ilvl="0" w:tplc="FBBA9A6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5A"/>
    <w:rsid w:val="0033095A"/>
    <w:rsid w:val="003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1CAF"/>
  <w15:chartTrackingRefBased/>
  <w15:docId w15:val="{6F3938BB-AD0B-4ACA-9115-3B67DC95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2020-02-18T10:13:00Z</dcterms:created>
  <dcterms:modified xsi:type="dcterms:W3CDTF">2020-02-18T10:15:00Z</dcterms:modified>
</cp:coreProperties>
</file>